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A" w:rsidRPr="001D301E" w:rsidRDefault="002804BA" w:rsidP="001D301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u w:val="single"/>
          <w:lang w:eastAsia="es-PA"/>
        </w:rPr>
      </w:pPr>
      <w:bookmarkStart w:id="0" w:name="_GoBack"/>
      <w:r w:rsidRPr="001D301E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REQUISITOS DE PERMISO DE TRABAJO PARA</w:t>
      </w:r>
      <w:r w:rsidRPr="001D301E">
        <w:rPr>
          <w:rFonts w:ascii="Arial" w:eastAsia="Times New Roman" w:hAnsi="Arial" w:cs="Arial"/>
          <w:sz w:val="24"/>
          <w:szCs w:val="24"/>
          <w:u w:val="single"/>
          <w:lang w:eastAsia="es-PA"/>
        </w:rPr>
        <w:t xml:space="preserve">  </w:t>
      </w:r>
      <w:r w:rsidRPr="001D301E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TRABAJADOR (A) EXTRANJERO (A) BAJO ACUERDO DE MARRAKECH</w:t>
      </w:r>
      <w:bookmarkEnd w:id="0"/>
    </w:p>
    <w:p w:rsidR="000258B1" w:rsidRDefault="000258B1" w:rsidP="001D301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:rsidR="008B050D" w:rsidRDefault="002804BA" w:rsidP="001D301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E0FE2">
        <w:rPr>
          <w:rFonts w:ascii="Arial" w:eastAsia="Times New Roman" w:hAnsi="Arial" w:cs="Arial"/>
          <w:sz w:val="24"/>
          <w:szCs w:val="24"/>
          <w:lang w:eastAsia="es-PA"/>
        </w:rPr>
        <w:t xml:space="preserve">La solicitud de permiso de trabajo para el trabajador extranjero en empresa que tenga menos de diez trabajadores deberá acompañarse con los documentos que se describen en el artículo sexto (10%). </w:t>
      </w:r>
    </w:p>
    <w:p w:rsidR="008B050D" w:rsidRDefault="002804BA" w:rsidP="001D301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E0FE2">
        <w:rPr>
          <w:rFonts w:ascii="Arial" w:eastAsia="Times New Roman" w:hAnsi="Arial" w:cs="Arial"/>
          <w:sz w:val="24"/>
          <w:szCs w:val="24"/>
          <w:lang w:eastAsia="es-PA"/>
        </w:rPr>
        <w:t xml:space="preserve">Si se trata de trabajador extranjero experto o técnico, deberá acompañarse con los documentos descritos en el artículo </w:t>
      </w:r>
      <w:r w:rsidR="008B050D" w:rsidRPr="006E0FE2">
        <w:rPr>
          <w:rFonts w:ascii="Arial" w:eastAsia="Times New Roman" w:hAnsi="Arial" w:cs="Arial"/>
          <w:sz w:val="24"/>
          <w:szCs w:val="24"/>
          <w:lang w:eastAsia="es-PA"/>
        </w:rPr>
        <w:t>séptimo (</w:t>
      </w:r>
      <w:r w:rsidRPr="006E0FE2">
        <w:rPr>
          <w:rFonts w:ascii="Arial" w:eastAsia="Times New Roman" w:hAnsi="Arial" w:cs="Arial"/>
          <w:sz w:val="24"/>
          <w:szCs w:val="24"/>
          <w:lang w:eastAsia="es-PA"/>
        </w:rPr>
        <w:t xml:space="preserve">15%). </w:t>
      </w:r>
    </w:p>
    <w:p w:rsidR="002804BA" w:rsidRPr="006E0FE2" w:rsidRDefault="002804BA" w:rsidP="001D301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6E0FE2">
        <w:rPr>
          <w:rFonts w:ascii="Arial" w:eastAsia="Times New Roman" w:hAnsi="Arial" w:cs="Arial"/>
          <w:sz w:val="24"/>
          <w:szCs w:val="24"/>
          <w:lang w:eastAsia="es-PA"/>
        </w:rPr>
        <w:t xml:space="preserve">Fundamento Legal: Artículo décimo del Decreto Ejecutivo No. 17 de 11 de mayo de 1999. </w:t>
      </w:r>
    </w:p>
    <w:sectPr w:rsidR="002804BA" w:rsidRPr="006E0F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85" w:rsidRDefault="00454F85" w:rsidP="00837CCB">
      <w:pPr>
        <w:spacing w:after="0" w:line="240" w:lineRule="auto"/>
      </w:pPr>
      <w:r>
        <w:separator/>
      </w:r>
    </w:p>
  </w:endnote>
  <w:endnote w:type="continuationSeparator" w:id="0">
    <w:p w:rsidR="00454F85" w:rsidRDefault="00454F85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85" w:rsidRDefault="00454F85" w:rsidP="00837CCB">
      <w:pPr>
        <w:spacing w:after="0" w:line="240" w:lineRule="auto"/>
      </w:pPr>
      <w:r>
        <w:separator/>
      </w:r>
    </w:p>
  </w:footnote>
  <w:footnote w:type="continuationSeparator" w:id="0">
    <w:p w:rsidR="00454F85" w:rsidRDefault="00454F85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E" w:rsidRDefault="001D301E" w:rsidP="001D301E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1CE7A10" wp14:editId="392D672B">
          <wp:extent cx="1555845" cy="1105469"/>
          <wp:effectExtent l="0" t="0" r="635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1" cy="110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01E" w:rsidRDefault="001D30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6A6"/>
    <w:rsid w:val="00013D8A"/>
    <w:rsid w:val="00021FF7"/>
    <w:rsid w:val="000258B1"/>
    <w:rsid w:val="000A1577"/>
    <w:rsid w:val="000B709A"/>
    <w:rsid w:val="000F1673"/>
    <w:rsid w:val="001124B1"/>
    <w:rsid w:val="001550AC"/>
    <w:rsid w:val="0016373C"/>
    <w:rsid w:val="001718D6"/>
    <w:rsid w:val="00171B39"/>
    <w:rsid w:val="001D301E"/>
    <w:rsid w:val="00234486"/>
    <w:rsid w:val="002804BA"/>
    <w:rsid w:val="002A10F8"/>
    <w:rsid w:val="00313241"/>
    <w:rsid w:val="0032491B"/>
    <w:rsid w:val="00420DA0"/>
    <w:rsid w:val="00441EE1"/>
    <w:rsid w:val="00454F85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6F164A"/>
    <w:rsid w:val="007A1DC5"/>
    <w:rsid w:val="007E706A"/>
    <w:rsid w:val="007F43D3"/>
    <w:rsid w:val="00837CCB"/>
    <w:rsid w:val="008B050D"/>
    <w:rsid w:val="009327AB"/>
    <w:rsid w:val="009D0160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CE6F64"/>
    <w:rsid w:val="00D5653F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2012-02-22T21:03:00Z</dcterms:created>
  <dcterms:modified xsi:type="dcterms:W3CDTF">2012-02-22T21:03:00Z</dcterms:modified>
</cp:coreProperties>
</file>